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FE5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55"/>
        <w:ind w:right="2550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QR-кодов вводится в Алтайском крае. Как применить QR-код</w:t>
      </w:r>
    </w:p>
    <w:p w14:paraId="6ADCF49E" w14:textId="77777777" w:rsidR="00CD49CB" w:rsidRDefault="00CD49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55"/>
        <w:ind w:right="2550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9A137FA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55"/>
        <w:ind w:right="2550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mc:AlternateContent>
          <mc:Choice Requires="wpg">
            <w:drawing>
              <wp:inline distT="0" distB="0" distL="0" distR="0" wp14:anchorId="6F251EED" wp14:editId="7E206700">
                <wp:extent cx="5940425" cy="37127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940424" cy="371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92.3pt;" stroked="false">
                <v:path textboxrect="0,0,0,0"/>
                <v:imagedata r:id="rId8" o:title=""/>
              </v:shape>
            </w:pict>
          </mc:Fallback>
        </mc:AlternateContent>
      </w:r>
    </w:p>
    <w:p w14:paraId="78ED3EEB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27 октября </w:t>
      </w:r>
      <w:r>
        <w:rPr>
          <w:rFonts w:ascii="Times New Roman" w:eastAsia="Times New Roman" w:hAnsi="Times New Roman" w:cs="Times New Roman"/>
          <w:color w:val="000000"/>
          <w:sz w:val="28"/>
        </w:rPr>
        <w:t>Губернатор </w:t>
      </w:r>
      <w:hyperlink r:id="rId9" w:tooltip="https://www.altairegion22.ru/gov/administration/gubernator-tomenko/" w:history="1">
        <w:r>
          <w:rPr>
            <w:rStyle w:val="af"/>
            <w:rFonts w:ascii="Times New Roman" w:eastAsia="Times New Roman" w:hAnsi="Times New Roman" w:cs="Times New Roman"/>
            <w:color w:val="007CB1"/>
            <w:sz w:val="28"/>
          </w:rPr>
          <w:t>Виктор Томенко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подписал </w:t>
      </w:r>
      <w:hyperlink r:id="rId10" w:tooltip="https://altairegion22.ru/upload/iblock/5e1/-180-_ug_27.10.2021.pdf" w:history="1">
        <w:r>
          <w:rPr>
            <w:rStyle w:val="af"/>
            <w:rFonts w:ascii="Times New Roman" w:eastAsia="Times New Roman" w:hAnsi="Times New Roman" w:cs="Times New Roman"/>
            <w:color w:val="007CB1"/>
            <w:sz w:val="28"/>
          </w:rPr>
          <w:t>изменения в указ №44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предусматривающие новые ограничительные мероприятия на территории Алтайского края.</w:t>
      </w:r>
    </w:p>
    <w:p w14:paraId="4093BA0D" w14:textId="77777777" w:rsidR="00CD49CB" w:rsidRDefault="00CD49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E556826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 30 октября допуск в торговые и торгово-развлекательные центры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будет 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уществляться, в том числе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 предъявлении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также:</w:t>
      </w:r>
    </w:p>
    <w:p w14:paraId="2D897B6F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действующего QR-кода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которым подтверждается получение гражданами второго компонента вакцины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однокомпонентной </w:t>
      </w:r>
      <w:r>
        <w:rPr>
          <w:rFonts w:ascii="Times New Roman" w:eastAsia="Times New Roman" w:hAnsi="Times New Roman" w:cs="Times New Roman"/>
          <w:color w:val="000000"/>
          <w:sz w:val="28"/>
        </w:rPr>
        <w:t>вакцины, или сертификата профилактическо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й прививки от новой коронавирусной инфекции COVID-19 на бумажном носителе.</w:t>
      </w:r>
    </w:p>
    <w:p w14:paraId="0E510E18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 действующего QR-кода, которым подтверждается то, что граждане перенесли новую коронавирусную инфекцию COVID-19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 даты их выздоровления прошло не более шести календарных месяцев.</w:t>
      </w:r>
    </w:p>
    <w:p w14:paraId="56966E1B" w14:textId="77777777" w:rsidR="00CD49CB" w:rsidRDefault="00CD49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40AF545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15 ноября  обозначенные выше будут применены для входа в театры, кинотеатры, концертные залы, учреждения клубного типа, цирки, бассейны, фитнес-клубы, спортивные объекты, учреждения досуга, гостиницы,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пансионаты, дома и базы отдыха, санаторно-курортные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(санатории), санаторно-оздоровительные детские лагеря круглогодичного действия, а также на объекты общественного питания (</w:t>
      </w:r>
      <w:r>
        <w:rPr>
          <w:rFonts w:ascii="Times New Roman" w:eastAsia="Times New Roman" w:hAnsi="Times New Roman" w:cs="Times New Roman"/>
          <w:color w:val="000000"/>
          <w:sz w:val="28"/>
        </w:rPr>
        <w:t>за исключением обслуживания навынос без посещения зала обслуживания, деятельности столовых, буфетов, кафе и иных предприя</w:t>
      </w:r>
      <w:r>
        <w:rPr>
          <w:rFonts w:ascii="Times New Roman" w:eastAsia="Times New Roman" w:hAnsi="Times New Roman" w:cs="Times New Roman"/>
          <w:color w:val="000000"/>
          <w:sz w:val="28"/>
        </w:rPr>
        <w:t>тий, осуществляющих организацию питания для работников предприятия).</w:t>
      </w:r>
    </w:p>
    <w:p w14:paraId="137054C0" w14:textId="77777777" w:rsidR="00CD49CB" w:rsidRDefault="00CD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7006D1" w14:textId="77777777" w:rsidR="00CD49CB" w:rsidRDefault="0004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Обращаем внимание, что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QR-код </w:t>
      </w:r>
      <w:r>
        <w:rPr>
          <w:rFonts w:ascii="Times New Roman" w:eastAsia="Times New Roman" w:hAnsi="Times New Roman" w:cs="Times New Roman"/>
          <w:sz w:val="28"/>
        </w:rPr>
        <w:t xml:space="preserve"> доступен пользователям  </w:t>
      </w:r>
      <w:hyperlink r:id="rId11" w:tooltip="https://www.gosuslugi.ru/" w:history="1">
        <w:r>
          <w:rPr>
            <w:rStyle w:val="af"/>
            <w:rFonts w:ascii="Times New Roman" w:eastAsia="Times New Roman" w:hAnsi="Times New Roman" w:cs="Times New Roman"/>
            <w:sz w:val="28"/>
          </w:rPr>
          <w:t>портала Госуслуг</w:t>
        </w:r>
      </w:hyperlink>
      <w:r>
        <w:rPr>
          <w:rFonts w:ascii="Times New Roman" w:eastAsia="Times New Roman" w:hAnsi="Times New Roman" w:cs="Times New Roman"/>
          <w:sz w:val="28"/>
        </w:rPr>
        <w:t>:</w:t>
      </w:r>
    </w:p>
    <w:p w14:paraId="7FC25B2F" w14:textId="77777777" w:rsidR="00CD49CB" w:rsidRDefault="00041080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личном кабинете гражданина </w:t>
      </w:r>
      <w:r>
        <w:rPr>
          <w:rFonts w:ascii="Times New Roman" w:eastAsia="Times New Roman" w:hAnsi="Times New Roman" w:cs="Times New Roman"/>
          <w:sz w:val="28"/>
        </w:rPr>
        <w:t>на портале Госуслуг, в случае установки на смартфон</w:t>
      </w:r>
      <w:hyperlink r:id="rId12" w:tooltip="https://play.google.com/store/apps/details?id=ru.rostel&amp;hl=ru&amp;gl=US" w:history="1">
        <w:r>
          <w:rPr>
            <w:rStyle w:val="af"/>
            <w:rFonts w:ascii="Times New Roman" w:eastAsia="Times New Roman" w:hAnsi="Times New Roman" w:cs="Times New Roman"/>
            <w:sz w:val="28"/>
          </w:rPr>
          <w:t xml:space="preserve"> п</w:t>
        </w:r>
        <w:r>
          <w:rPr>
            <w:rStyle w:val="af"/>
            <w:rFonts w:ascii="Times New Roman" w:eastAsia="Times New Roman" w:hAnsi="Times New Roman" w:cs="Times New Roman"/>
            <w:b/>
            <w:sz w:val="28"/>
          </w:rPr>
          <w:t>риложений «Госуслуги»</w:t>
        </w:r>
        <w:r>
          <w:rPr>
            <w:rStyle w:val="af"/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или </w:t>
      </w:r>
      <w:hyperlink r:id="rId13" w:tooltip="https://play.google.com/store/apps/details?id=com.minsvyaz.gosuslugi.stopcorona&amp;hl=ru&amp;gl=US" w:history="1">
        <w:r>
          <w:rPr>
            <w:rStyle w:val="af"/>
            <w:rFonts w:ascii="Times New Roman" w:eastAsia="Times New Roman" w:hAnsi="Times New Roman" w:cs="Times New Roman"/>
            <w:b/>
            <w:sz w:val="28"/>
          </w:rPr>
          <w:t>«Госуслуги СТОП Коронавирус»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14:paraId="5E31236B" w14:textId="77777777" w:rsidR="00CD49CB" w:rsidRDefault="00CD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E2897C4" w14:textId="77777777" w:rsidR="00CD49CB" w:rsidRDefault="00041080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Сертификат с QR-кодом о вакцинации</w:t>
      </w:r>
      <w:r>
        <w:rPr>
          <w:rFonts w:ascii="Times New Roman" w:eastAsia="Times New Roman" w:hAnsi="Times New Roman" w:cs="Times New Roman"/>
          <w:b/>
          <w:sz w:val="28"/>
        </w:rPr>
        <w:t xml:space="preserve"> появляется после получения финальной дозы вакцины.</w:t>
      </w:r>
      <w:r>
        <w:rPr>
          <w:rFonts w:ascii="Times New Roman" w:eastAsia="Times New Roman" w:hAnsi="Times New Roman" w:cs="Times New Roman"/>
          <w:sz w:val="28"/>
        </w:rPr>
        <w:t xml:space="preserve"> Как правило, сертификат появляется не позднее одних суток после введения сведений в информац</w:t>
      </w:r>
      <w:r>
        <w:rPr>
          <w:rFonts w:ascii="Times New Roman" w:eastAsia="Times New Roman" w:hAnsi="Times New Roman" w:cs="Times New Roman"/>
          <w:sz w:val="28"/>
        </w:rPr>
        <w:t>ионные ресурсы поликлиникой.</w:t>
      </w:r>
    </w:p>
    <w:p w14:paraId="1652F028" w14:textId="77777777" w:rsidR="00CD49CB" w:rsidRDefault="000410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QR-код можно предъявлять как в электронном виде с экрана мобильного устройства, так и распечатанным на бумаге. </w:t>
      </w:r>
    </w:p>
    <w:p w14:paraId="06D3D99E" w14:textId="77777777" w:rsidR="00CD49CB" w:rsidRDefault="00CD49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00"/>
        <w:jc w:val="both"/>
        <w:rPr>
          <w:rFonts w:ascii="Times New Roman" w:eastAsia="Times New Roman" w:hAnsi="Times New Roman" w:cs="Times New Roman"/>
          <w:sz w:val="28"/>
        </w:rPr>
      </w:pPr>
    </w:p>
    <w:p w14:paraId="085046E3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0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 том как воспользоваться </w:t>
      </w:r>
      <w:r>
        <w:rPr>
          <w:rFonts w:ascii="Times New Roman" w:eastAsia="Times New Roman" w:hAnsi="Times New Roman" w:cs="Times New Roman"/>
          <w:sz w:val="28"/>
        </w:rPr>
        <w:t>QR-кодом и проверить его,</w:t>
      </w:r>
      <w:r>
        <w:rPr>
          <w:rFonts w:ascii="Times New Roman" w:eastAsia="Times New Roman" w:hAnsi="Times New Roman" w:cs="Times New Roman"/>
          <w:sz w:val="28"/>
        </w:rPr>
        <w:t xml:space="preserve"> установить мобильное приложение, содержащее </w:t>
      </w:r>
      <w:r>
        <w:rPr>
          <w:rFonts w:ascii="Times New Roman" w:eastAsia="Times New Roman" w:hAnsi="Times New Roman" w:cs="Times New Roman"/>
          <w:color w:val="000000"/>
          <w:sz w:val="28"/>
        </w:rPr>
        <w:t>QR-код</w:t>
      </w:r>
      <w:r>
        <w:rPr>
          <w:rFonts w:ascii="Times New Roman" w:eastAsia="Times New Roman" w:hAnsi="Times New Roman" w:cs="Times New Roman"/>
          <w:sz w:val="28"/>
        </w:rPr>
        <w:t xml:space="preserve">  узнайте </w:t>
      </w:r>
      <w:hyperlink r:id="rId14" w:tooltip="https://digital.alregn.ru/about/informatsiya.php" w:history="1">
        <w:r>
          <w:rPr>
            <w:rStyle w:val="af"/>
            <w:rFonts w:ascii="Times New Roman" w:eastAsia="Times New Roman" w:hAnsi="Times New Roman" w:cs="Times New Roman"/>
            <w:b/>
            <w:sz w:val="28"/>
          </w:rPr>
          <w:t>здесь</w:t>
        </w:r>
      </w:hyperlink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14:paraId="0ABC26B2" w14:textId="77777777" w:rsidR="00CD49CB" w:rsidRDefault="00041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0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Подробная информация также размещена в разделе Важно главной страницы официального сайта </w:t>
      </w:r>
      <w:hyperlink r:id="rId15" w:tooltip="https://digital.alregn.ru/" w:history="1">
        <w:r>
          <w:rPr>
            <w:rStyle w:val="af"/>
            <w:rFonts w:ascii="Times New Roman" w:eastAsia="Times New Roman" w:hAnsi="Times New Roman" w:cs="Times New Roman"/>
            <w:b/>
            <w:sz w:val="28"/>
          </w:rPr>
          <w:t>Минцифры Алтайского края.</w:t>
        </w:r>
      </w:hyperlink>
    </w:p>
    <w:sectPr w:rsidR="00CD49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6766" w14:textId="77777777" w:rsidR="00041080" w:rsidRDefault="00041080">
      <w:pPr>
        <w:spacing w:after="0" w:line="240" w:lineRule="auto"/>
      </w:pPr>
      <w:r>
        <w:separator/>
      </w:r>
    </w:p>
  </w:endnote>
  <w:endnote w:type="continuationSeparator" w:id="0">
    <w:p w14:paraId="3345C8AB" w14:textId="77777777" w:rsidR="00041080" w:rsidRDefault="000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EBE7" w14:textId="77777777" w:rsidR="00041080" w:rsidRDefault="00041080">
      <w:pPr>
        <w:spacing w:after="0" w:line="240" w:lineRule="auto"/>
      </w:pPr>
      <w:r>
        <w:separator/>
      </w:r>
    </w:p>
  </w:footnote>
  <w:footnote w:type="continuationSeparator" w:id="0">
    <w:p w14:paraId="09B3C334" w14:textId="77777777" w:rsidR="00041080" w:rsidRDefault="0004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CB"/>
    <w:rsid w:val="00041080"/>
    <w:rsid w:val="003F23D3"/>
    <w:rsid w:val="00C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4301"/>
  <w15:docId w15:val="{73ACAFEF-F26F-449C-A81E-44D3E19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play.google.com/store/apps/details?id=com.minsvyaz.gosuslugi.stopcorona&amp;hl=ru&amp;gl=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ay.google.com/store/apps/details?id=ru.rostel&amp;hl=ru&amp;gl=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gital.alregn.ru/" TargetMode="External"/><Relationship Id="rId10" Type="http://schemas.openxmlformats.org/officeDocument/2006/relationships/hyperlink" Target="https://altairegion22.ru/upload/iblock/5e1/-180-_ug_27.10.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tairegion22.ru/gov/administration/gubernator-tomenko/" TargetMode="External"/><Relationship Id="rId14" Type="http://schemas.openxmlformats.org/officeDocument/2006/relationships/hyperlink" Target="https://digital.alregn.ru/about/informatsiy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Г. Антимонова</dc:creator>
  <cp:lastModifiedBy>Анастасия Г. Антимонова</cp:lastModifiedBy>
  <cp:revision>2</cp:revision>
  <dcterms:created xsi:type="dcterms:W3CDTF">2021-10-29T03:02:00Z</dcterms:created>
  <dcterms:modified xsi:type="dcterms:W3CDTF">2021-10-29T03:02:00Z</dcterms:modified>
</cp:coreProperties>
</file>